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Daryn Schvimmer</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Hall</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223</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April 2022</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Timelessness of Male Entitlement and Female Vulnerability</w:t>
      </w:r>
    </w:p>
    <w:p w:rsidR="00000000" w:rsidDel="00000000" w:rsidP="00000000" w:rsidRDefault="00000000" w:rsidRPr="00000000" w14:paraId="00000006">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present, there is the common knowledge that women often have to be much more cautious in how they interact with the world and people around them than men have to. Author Maragret Atwood stated that “men are afraid women will laugh at them. Women are afraid that men will kill them.” In every interaction a woman has with a man, she has to adhere to the utmost caution, because there is always a risk that he will hurt her. In “My Last Duchess” by Robert Browning, we see an example of a woman’s (the eponymous Duchess) simple interactions with others around her spurning a man in her life (the Duke) to murder her. The poem being from the perspective of Duke offers us a chilling insight into the mind of an entitled, possessive man whose point of view shows a critique on the entitled, controlling attitudes of men towards women. </w:t>
      </w:r>
    </w:p>
    <w:p w:rsidR="00000000" w:rsidDel="00000000" w:rsidP="00000000" w:rsidRDefault="00000000" w:rsidRPr="00000000" w14:paraId="00000007">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Duke’s initial infatuation with the late Duchess’s portrait is thought of in a romantic light by the Duke himself, which he attempts to communicate to the audience in his thoughts. However, his true nature is already readily apparent from the start. He waxes poetic about “the depth and passion of [the portrait’s] earnest glance” (8), but then he follows up with the lines “since none puts </w:t>
      </w:r>
      <w:r w:rsidDel="00000000" w:rsidR="00000000" w:rsidRPr="00000000">
        <w:rPr>
          <w:rFonts w:ascii="Times New Roman" w:cs="Times New Roman" w:eastAsia="Times New Roman" w:hAnsi="Times New Roman"/>
          <w:sz w:val="24"/>
          <w:szCs w:val="24"/>
          <w:rtl w:val="0"/>
        </w:rPr>
        <w:t xml:space="preserve">by/the</w:t>
      </w:r>
      <w:r w:rsidDel="00000000" w:rsidR="00000000" w:rsidRPr="00000000">
        <w:rPr>
          <w:rFonts w:ascii="Times New Roman" w:cs="Times New Roman" w:eastAsia="Times New Roman" w:hAnsi="Times New Roman"/>
          <w:sz w:val="24"/>
          <w:szCs w:val="24"/>
          <w:rtl w:val="0"/>
        </w:rPr>
        <w:t xml:space="preserve"> curtain I have drawn for you, but I” (9-10). That line is stated in parentheses, isolating itself from the rest of the poem, in a sense. It creates a sense of intrusion, like his poetic monologue is being interrupted by intrusive thoughts. Oftentimes, intrusive thoughts tend to betray our innermost, concealed thoughts and impulses trying to fight our outward appearances/words. In this moment, this choice to have this part of the poem in parentheses is a deliberate attempt by Browning to show us hints of the Duke’s loving facade already starting to break. His private thoughts are of viewing the Duchess’s face and smile as his own personal possessions, as only he gets to see them. This is our first, startling insight into the Duke’s true nature. </w:t>
      </w:r>
    </w:p>
    <w:p w:rsidR="00000000" w:rsidDel="00000000" w:rsidP="00000000" w:rsidRDefault="00000000" w:rsidRPr="00000000" w14:paraId="00000008">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his little intrusive thought slips into the poem, the Duke pivots from a romantic, poetic wax to shifting attack and blame onto the Duchess for her supposed misdeeds. In lines 13-15, he intentionally primes his audience for a tonal shift, saying “Sir ‘twas not/her husband’s presence only, called that spot/of joy into the Duchess’s cheek…” The Duke is assuming that the audience is with him when he states that a woman’s smiles should only be reserved for her husband. He doesn’t seem aware that what he is saying is toxic and possessive. His tone, casual and assuming, indicates that he believes that he is stating some sort of indisputable fact that he’d be completely comfortable with assuming his audience would agree with. </w:t>
      </w:r>
    </w:p>
    <w:p w:rsidR="00000000" w:rsidDel="00000000" w:rsidP="00000000" w:rsidRDefault="00000000" w:rsidRPr="00000000" w14:paraId="00000009">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Duke cites examples of the Duchess then going against this supposed given rule, talking about how he gave her gifts and favors, only for her to still act friendly towards other men. His words come off as incredulous and dripping with thinly veiled contempt as he states “She </w:t>
      </w:r>
      <w:r w:rsidDel="00000000" w:rsidR="00000000" w:rsidRPr="00000000">
        <w:rPr>
          <w:rFonts w:ascii="Times New Roman" w:cs="Times New Roman" w:eastAsia="Times New Roman" w:hAnsi="Times New Roman"/>
          <w:sz w:val="24"/>
          <w:szCs w:val="24"/>
          <w:rtl w:val="0"/>
        </w:rPr>
        <w:t xml:space="preserve">rode with round</w:t>
      </w:r>
      <w:r w:rsidDel="00000000" w:rsidR="00000000" w:rsidRPr="00000000">
        <w:rPr>
          <w:rFonts w:ascii="Times New Roman" w:cs="Times New Roman" w:eastAsia="Times New Roman" w:hAnsi="Times New Roman"/>
          <w:sz w:val="24"/>
          <w:szCs w:val="24"/>
          <w:rtl w:val="0"/>
        </w:rPr>
        <w:t xml:space="preserve"> the terrace-all and each/would draw from her alike the approving speech/or a blush at least…” (29-31). He then states that “Somehow-I know not how-as if she ranked/my gift of a nine-hundred-years-old name/with anybody’s gift…” (32-34). These statements are very revealing. The first statement reveals how intensely the Duke scrutinized the Duchess’s every action, as even things like a simple reaction like a blush didn’t escape his gaze. People blush when flattered, or when embarrassed, but the Duke doesn’t seem to consider the possibility of the Duchess’s blush being anything other than lust. Then, he insinuates that the Duchess is an unsentimental, callous person with the way she seemingly interacts with men, even after the Duke has given her a gift. In line 32, the line of  “Somehow-I know not how-as if she ranked”, is a deliberate contrast to lines 9 and 10 referenced above. In lines 9-10, his thoughts are in parentheticals, showing them as genuine yet intrusive, a slip that interrupts the flow of his otherwise perfectly scripted monologue. Here, Browning uses dashes to interrupt the dialogue. Parentheticals are associated with interrupting thoughts, but the dashes are indicative of interrupting words. The Duke is saying this aside with full intention, and the specific interruption of “I know not how” serves as an attempt of the Duke to humanize himself and simultaneously demonize the Duchess. The subsequent lines describe the Duchess as easily discarding sentiment to flirt, and the Duke’s aside shows his disgust with the idea that someone could act like that, in a feeble attempt to endear him to the audience. </w:t>
      </w:r>
    </w:p>
    <w:p w:rsidR="00000000" w:rsidDel="00000000" w:rsidP="00000000" w:rsidRDefault="00000000" w:rsidRPr="00000000" w14:paraId="0000000A">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way the Duke acts was hardly out of the ordinary during the time when the poem was published, 1842. Women’s rights were scarce, and divorce was rare, as women were viewed as property of their husbands. They were expected to obey him and keep a happy home. Infidelity and even sexual expression/desire were looked at much more harshly with women than with men. It was seen as perfectly reasonable for women to be abused when acting outside of the interests of her husband. In this regard, the Duke’s intentional remarks about the Duchess’s supposed flirtatiousness would be believed and sympathized with a lot more by a crowd of his own peers in that time. </w:t>
      </w:r>
    </w:p>
    <w:p w:rsidR="00000000" w:rsidDel="00000000" w:rsidP="00000000" w:rsidRDefault="00000000" w:rsidRPr="00000000" w14:paraId="0000000B">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Browning shows the horrific reality of this mindset of toxic masculinity and entitlement displayed by men of the time. The poem culminates with the revelation that the Duke killed the Duchess, and the reasons he veers from admiration to listing off her supposed follies suddenly becomes a lot more insidious. His earlier intrusive thought comes full circle, with his petty, controlling attitude towards the Duchess guiding him to the solution of murder to keep her affections to himself. Browning exposes the male readers that would sympathize with the Duke’s reasoning, ones that would overlook the red flags laid out in the beginning of the poem when he outs himself as a murderer. Even though the Duke doesn’t talk about it as if it is wrong, the readers are assumed to be, at the very least, people who believe that murder is wrong. Browning shows how misogyny is oftentimes fatal to women, and once the Duke is outed as a murderer, those who are sympathetic to his beliefs are forced to reevaluate themselves after learning how far the poem’s narrator went. They have to look at his behavior with the new lens that this man is undeniably a criminal. </w:t>
      </w:r>
    </w:p>
    <w:p w:rsidR="00000000" w:rsidDel="00000000" w:rsidP="00000000" w:rsidRDefault="00000000" w:rsidRPr="00000000" w14:paraId="0000000C">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 today, misogyny is still a prevalent issue, with men assaulting women who won’t return their affections, in some cases, husbands hurting their wives for perceived slights, like the Duke does to the Duchess. These men are toxic, violent, and possessive, but their crimes have been perpetuated by an inherently misogynistic society that continues to devalue women and allow men to believe that they are above women, and thus entitled to them. </w:t>
      </w:r>
    </w:p>
    <w:p w:rsidR="00000000" w:rsidDel="00000000" w:rsidP="00000000" w:rsidRDefault="00000000" w:rsidRPr="00000000" w14:paraId="0000000D">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Browning himself even acknowledges this societal enablement and perpetual cycle of violence against women in the end of the poem, where the Duke prepares to greet his new bride. The Duke says, “At starting, [she] is my object” (54). The fact that the Duke objectified then murdered his first wife and ends the poem actively preparing to repeat the process with another woman is a perfect example of the unfortunate reality that even with a growing awareness of the evils of male entitlement, as long as society continues to entertain the idea of male superiority, it will never truly be safe to be a woman. </w:t>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Cited</w:t>
      </w:r>
    </w:p>
    <w:p w:rsidR="00000000" w:rsidDel="00000000" w:rsidP="00000000" w:rsidRDefault="00000000" w:rsidRPr="00000000" w14:paraId="00000011">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Browning, Robert. “My Last Duchess.” 1842. </w:t>
      </w:r>
      <w:r w:rsidDel="00000000" w:rsidR="00000000" w:rsidRPr="00000000">
        <w:rPr>
          <w:rFonts w:ascii="Times New Roman" w:cs="Times New Roman" w:eastAsia="Times New Roman" w:hAnsi="Times New Roman"/>
          <w:i w:val="1"/>
          <w:sz w:val="24"/>
          <w:szCs w:val="24"/>
          <w:rtl w:val="0"/>
        </w:rPr>
        <w:t xml:space="preserve">The Norton Anthology Western Literature, </w:t>
      </w:r>
      <w:r w:rsidDel="00000000" w:rsidR="00000000" w:rsidRPr="00000000">
        <w:rPr>
          <w:rFonts w:ascii="Times New Roman" w:cs="Times New Roman" w:eastAsia="Times New Roman" w:hAnsi="Times New Roman"/>
          <w:sz w:val="24"/>
          <w:szCs w:val="24"/>
          <w:rtl w:val="0"/>
        </w:rPr>
        <w:t xml:space="preserve">edited by Martin Puchner, general editor, vol. 2, Norton 2014, pp. 1016-1017.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jc w:val="right"/>
      <w:rPr/>
    </w:pPr>
    <w:r w:rsidDel="00000000" w:rsidR="00000000" w:rsidRPr="00000000">
      <w:rPr>
        <w:rFonts w:ascii="Times New Roman" w:cs="Times New Roman" w:eastAsia="Times New Roman" w:hAnsi="Times New Roman"/>
        <w:sz w:val="24"/>
        <w:szCs w:val="24"/>
        <w:rtl w:val="0"/>
      </w:rPr>
      <w:t xml:space="preserve">Schvimmer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